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Transparent signature placement example</w:t>
      </w:r>
    </w:p>
    <w:p>
      <w:pPr>
        <w:pStyle w:val="Subtitle"/>
      </w:pPr>
      <w:r>
        <w:t>Prepared by QuickBGCut</w:t>
      </w:r>
    </w:p>
    <w:p>
      <w:r>
        <w:t>Use this practice document to inspect a transparent PNG on a white page. The handwriting below is the fictional Sample Name from the published synthetic test. This file demonstrates image placement.</w:t>
      </w:r>
    </w:p>
    <w:p>
      <w:pPr>
        <w:pStyle w:val="Heading1"/>
      </w:pPr>
      <w:r>
        <w:t>Sample handover note</w:t>
      </w:r>
    </w:p>
    <w:p>
      <w:r>
        <w:t>One sample artwork file has been prepared for layout testing. The image below is inserted in its own paragraph so it stays with the surrounding text when the document is edited.</w:t>
      </w:r>
    </w:p>
    <w:p>
      <w:r>
        <w:t>Prepared by Sample Name</w:t>
      </w:r>
    </w:p>
    <w:p>
      <w:pPr>
        <w:jc w:val="left"/>
      </w:pPr>
      <w:r>
        <w:drawing>
          <wp:inline xmlns:a="http://schemas.openxmlformats.org/drawingml/2006/main" xmlns:pic="http://schemas.openxmlformats.org/drawingml/2006/picture">
            <wp:extent cx="1828800" cy="570611"/>
            <wp:docPr id="1" name="Picture 1"/>
            <wp:cNvGraphicFramePr>
              <a:graphicFrameLocks noChangeAspect="1"/>
            </wp:cNvGraphicFramePr>
            <a:graphic>
              <a:graphicData uri="http://schemas.openxmlformats.org/drawingml/2006/picture">
                <pic:pic>
                  <pic:nvPicPr>
                    <pic:cNvPr id="0" name="signature-document.png"/>
                    <pic:cNvPicPr/>
                  </pic:nvPicPr>
                  <pic:blipFill>
                    <a:blip r:embed="rId9"/>
                    <a:stretch>
                      <a:fillRect/>
                    </a:stretch>
                  </pic:blipFill>
                  <pic:spPr>
                    <a:xfrm>
                      <a:off x="0" y="0"/>
                      <a:ext cx="1828800" cy="570611"/>
                    </a:xfrm>
                    <a:prstGeom prst="rect"/>
                  </pic:spPr>
                </pic:pic>
              </a:graphicData>
            </a:graphic>
          </wp:inline>
        </w:drawing>
      </w:r>
    </w:p>
    <w:p>
      <w:r>
        <w:t>Sample Name</w:t>
        <w:br/>
        <w:t>20 October 2026</w:t>
      </w:r>
    </w:p>
    <w:p>
      <w:pPr>
        <w:pStyle w:val="Heading1"/>
      </w:pPr>
      <w:r>
        <w:t>Check the exported page</w:t>
      </w:r>
    </w:p>
    <w:p>
      <w:r>
        <w:t>Open the exported PDF at 100 percent zoom. Confirm that the writing is legible, the image has no opaque paper rectangle, and no stroke is clipped. A white page can hide a pale fringe; also inspect the PNG on a dark background.</w:t>
      </w:r>
    </w:p>
    <w:p>
      <w:r>
        <w:t>The canvas was cropped around visible ink using an alpha threshold of 16 and 24 pixels of padding. Retained pixels are unchanged; faint outer mask remnants are excluded. Cropping does not repair pale outlines or restore missing strokes. The image is 50.8 mm wide in this document.</w:t>
      </w:r>
    </w:p>
    <w:p>
      <w:r>
        <w:t>Source and method: quickbgcut.com/signature-background-remover</w:t>
      </w:r>
    </w:p>
    <w:sectPr w:rsidR="00FC693F" w:rsidRPr="0006063C" w:rsidSect="00034616">
      <w:footerReference w:type="default" r:id="rId10"/>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QuickBGCut | Fictional sample for placement testing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Transparent signature placement example</dc:title>
  <dc:subject/>
  <dc:creator>QuickBGCut</dc:creator>
  <cp:keywords/>
  <dc:description>generated by python-docx</dc:description>
  <cp:lastModifiedBy/>
  <cp:revision>1</cp:revision>
  <dcterms:created xsi:type="dcterms:W3CDTF">2013-12-23T23:15:00Z</dcterms:created>
  <dcterms:modified xsi:type="dcterms:W3CDTF">2013-12-23T23:15:00Z</dcterms:modified>
  <cp:category/>
</cp:coreProperties>
</file>